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621857">
        <w:rPr>
          <w:rFonts w:ascii="Times New Roman" w:hAnsi="Times New Roman"/>
          <w:bCs/>
          <w:color w:val="000000" w:themeColor="text1"/>
          <w:sz w:val="24"/>
          <w:szCs w:val="24"/>
        </w:rPr>
        <w:t>05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621857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1C1A77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621857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3F3018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муниципальной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3F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318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163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Годы реализации 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6732F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C1A77">
              <w:rPr>
                <w:rFonts w:ascii="Times New Roman" w:hAnsi="Times New Roman"/>
                <w:sz w:val="24"/>
                <w:szCs w:val="24"/>
              </w:rPr>
              <w:t>26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62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5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6</w:t>
            </w:r>
            <w:r w:rsidR="00621857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21857">
              <w:rPr>
                <w:rFonts w:ascii="Times New Roman" w:hAnsi="Times New Roman"/>
                <w:sz w:val="24"/>
                <w:szCs w:val="24"/>
              </w:rPr>
              <w:t>9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62185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6732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71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104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6</w:t>
            </w:r>
            <w:r w:rsidR="003F3018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467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472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714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762886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3 472 742,9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762886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714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2886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762886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851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C1DD5" w:rsidRDefault="00E40FAB" w:rsidP="003F30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3</w:t>
            </w:r>
            <w:r w:rsidR="003F3018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395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09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736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C1DD5" w:rsidRDefault="00E40FAB" w:rsidP="003F30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318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"Развитие образования на территории городского округа "Город Архангельск" осуществляется на условиях софинансирования из областного и федерального бюджетов в рамках государственных программ Архангельской области: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"Культура городского округа "Город Архангельск" осуществляется на условиях софинансирования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"Развитие физической культуры и спорта на территории городского округа "Город Архангельск" осуществляется на условиях софинансирования из областного и федерального бюджетов в рамках государственной программы Архангельской области: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утвержденная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софинансирования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софинансирования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Архангельск" "Городской центр экспертизы, мониторинга, психолого-педагогического и информационно-методического сопровождения "Леда" (далее - Центр "Леда")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численности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14. Значение итоговой оценки качества финансового менеджмента департамента образования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22. Доля обучающихся,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25. Доля МУ, в которых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26. Доля МУ, в которых проведены мероприятия по обустройству плоскостных спортивных сооружений.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Pr="00563C52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 ДОУ и ОУ, получающих дополнительные меры социальной поддержки, к общему количеству обучающихся в ДОУ и ОУ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6A3">
              <w:rPr>
                <w:rFonts w:ascii="Times New Roman" w:hAnsi="Times New Roman"/>
                <w:sz w:val="28"/>
                <w:szCs w:val="28"/>
              </w:rPr>
              <w:t>420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775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470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5 2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143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174A4C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191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140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5 4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698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65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923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392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836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428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92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836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428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751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828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840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420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775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lastRenderedPageBreak/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"Леда".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софинансирования из федерального и регионального бюджетов) на проблемных в части комплектования территориях.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ул. Карла Либкнехта, ул. Поморская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>субсидирование 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 – 11,25 процента, 2020 – 2021 учебный год – 14,45 процента, 2021-2022 учебный год – 14,53 процента, 2022-2023 учебный год (на 31.08.2023) – 14,6 процента).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открытие дополнительных мест в образовательных организациях,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16. Значение итоговой оценки качества финансового менеджмента управления культуры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951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456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D588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501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769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цифровизация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 муниципальных библиотек, пользователями которых являются более 70 тысяч архангелогородцев.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искусств включен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Актуальными направлениями остаются следующие: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грантовых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"Физкультурно - спортивный комплекс имени А.Ф. Личутина"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Личутина)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официальных физкультурных мероприятий, проводимых МАУ ФСК им. А.Ф. Личутина.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Личутина.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16. 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105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925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F076EF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Личутина,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в 2013 году создано МАУ ФСК им. А.Ф. Личутина, которое имеет в своем распоряжении бассейн, универсальный зал, зал борьбы, стадион.</w:t>
      </w:r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эффективной деятельности управления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18. 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916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54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мпания не состоялась ввиду сложившейся эпидемиологической ситуации, связанной с распространением новой 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вирусной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FF4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федеральны</w:t>
            </w: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130F35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130F35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914764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Задача 1.1. Повышение эффективности работы органов системы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Целевой индикатор 1. Количество специалистов органов системы профилактики безнадзорности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 достигшими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криминогенной обстановки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</w:t>
      </w:r>
      <w:r w:rsidRPr="00033CEF">
        <w:rPr>
          <w:rFonts w:ascii="Times New Roman" w:hAnsi="Times New Roman"/>
          <w:sz w:val="28"/>
          <w:szCs w:val="28"/>
        </w:rPr>
        <w:lastRenderedPageBreak/>
        <w:t>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до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до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до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Недостаточно эффективно организована работа специалистов органов системы профилактики безнадзорности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Требуется обучение специалистов органов системы профилактики безнадзорности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EF57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AD7528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численности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14. Значение итоговой оценки качества финансового менеджмента департамента образования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22. Доля обучающихся,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996824" w:rsidRPr="00AC58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25. Доля МУ, в которых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26. Доля МУ, в которых проведены мероприятия по обустройству плоскостных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Предписа-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28. 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r>
              <w:rPr>
                <w:rFonts w:ascii="Times New Roman" w:hAnsi="Times New Roman"/>
                <w:sz w:val="20"/>
                <w:szCs w:val="20"/>
              </w:rPr>
              <w:t>обучающихся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60F0" w:rsidRPr="008C54D6" w:rsidTr="006853C3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16. Значение итоговой оценки качества финансового менеджмента управления культуры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4. Количество официальных спортивных и официальных физкультурных мероприятий, проводимых МАУ ФСК им. А.Ф. Личутина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5. Уровень обеспеченности (укомплектованности) кадрами МАУ ФСК им. А.Ф. Личутина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15.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16. 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9535A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1726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обязании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31726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истемы профилактики безнадзорности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Экземпля-ров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1726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D3A15" w:rsidP="00AD75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71</w:t>
            </w:r>
            <w:r w:rsidR="00AD7528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AD7528">
              <w:rPr>
                <w:rFonts w:ascii="Times New Roman" w:hAnsi="Times New Roman"/>
                <w:sz w:val="19"/>
                <w:szCs w:val="19"/>
              </w:rPr>
              <w:t>10</w:t>
            </w:r>
            <w:r w:rsidR="00411F2A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AD7528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6</w:t>
            </w:r>
            <w:r w:rsidR="006853C3">
              <w:rPr>
                <w:rFonts w:ascii="Times New Roman" w:hAnsi="Times New Roman"/>
                <w:sz w:val="19"/>
                <w:szCs w:val="19"/>
              </w:rPr>
              <w:t>94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467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93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302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93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302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4560F0">
              <w:rPr>
                <w:rFonts w:ascii="Times New Roman" w:hAnsi="Times New Roman"/>
                <w:sz w:val="19"/>
                <w:szCs w:val="19"/>
              </w:rPr>
              <w:t>26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42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B01BEC">
              <w:rPr>
                <w:rFonts w:ascii="Times New Roman" w:hAnsi="Times New Roman"/>
                <w:sz w:val="19"/>
                <w:szCs w:val="19"/>
              </w:rPr>
              <w:t>5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115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714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714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140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923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428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8 361</w:t>
            </w:r>
            <w:r w:rsidR="003A216A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="003A216A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C63B54">
              <w:rPr>
                <w:rFonts w:ascii="Times New Roman" w:hAnsi="Times New Roman"/>
                <w:sz w:val="19"/>
                <w:szCs w:val="19"/>
              </w:rPr>
              <w:t>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</w:t>
            </w:r>
            <w:r w:rsidR="00C63B54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143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3A216A">
              <w:rPr>
                <w:rFonts w:ascii="Times New Roman" w:hAnsi="Times New Roman"/>
                <w:sz w:val="19"/>
                <w:szCs w:val="19"/>
              </w:rPr>
              <w:t>7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824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A216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3A216A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3A216A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B01F9">
              <w:rPr>
                <w:rFonts w:ascii="Times New Roman" w:hAnsi="Times New Roman"/>
                <w:sz w:val="19"/>
                <w:szCs w:val="19"/>
              </w:rPr>
              <w:t>118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B01F9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="002B01F9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310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B01F9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478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DC3792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>
              <w:rPr>
                <w:rFonts w:ascii="Times New Roman" w:hAnsi="Times New Roman"/>
                <w:sz w:val="19"/>
                <w:szCs w:val="19"/>
              </w:rPr>
              <w:t>3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12 55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3 151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12. Выплата премии Главы городского округа "Город Архангельск" учащимся МУ проявивших высокие 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Обеспечение 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555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3 620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3 620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B711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19 430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16 386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B711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4 858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951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73A8"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80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Оказание муниципальных услуг (выполнение работ) МАУ ФСК им. А.Ф. Личутина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Личутина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Предоставление социальных гарантий и компенсаций работникам МАУ ФСК им. А.Ф. Личутина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Личутина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МАУ ФСК им. А.Ф. Личутина</w:t>
            </w:r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Личутина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15.Проведение работ по капитальному ремонту имущества МАУ ФСК им. А.Ф. Личутина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МАУ ФСК им. А.Ф. Личутина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МАУ ФСК им. А.Ф. Личутина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МАУ ФСК им. А.Ф. Личутина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639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3. Осуществление 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5 714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 w:rsidR="00BB6C02"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BB6C02">
              <w:rPr>
                <w:rFonts w:ascii="Times New Roman" w:hAnsi="Times New Roman"/>
                <w:sz w:val="19"/>
                <w:szCs w:val="19"/>
              </w:rPr>
              <w:t>09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BB6C0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</w:t>
            </w:r>
            <w:r w:rsidR="00860F8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46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245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366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09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специалистов органов системы профилактики безнадзорности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самоповреждающего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61" w:rsidRDefault="00317261">
      <w:pPr>
        <w:spacing w:after="0" w:line="240" w:lineRule="auto"/>
      </w:pPr>
      <w:r>
        <w:separator/>
      </w:r>
    </w:p>
  </w:endnote>
  <w:endnote w:type="continuationSeparator" w:id="0">
    <w:p w:rsidR="00317261" w:rsidRDefault="0031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61" w:rsidRDefault="00317261">
      <w:pPr>
        <w:spacing w:after="0" w:line="240" w:lineRule="auto"/>
      </w:pPr>
      <w:r>
        <w:separator/>
      </w:r>
    </w:p>
  </w:footnote>
  <w:footnote w:type="continuationSeparator" w:id="0">
    <w:p w:rsidR="00317261" w:rsidRDefault="00317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1A0168">
      <w:rPr>
        <w:rFonts w:ascii="Times New Roman" w:hAnsi="Times New Roman"/>
        <w:noProof/>
        <w:sz w:val="28"/>
        <w:szCs w:val="28"/>
      </w:rPr>
      <w:t>3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6853C3" w:rsidRDefault="006853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1A0168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6853C3" w:rsidRPr="00BC6A37" w:rsidRDefault="006853C3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1A0168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6853C3" w:rsidRPr="001659B9" w:rsidRDefault="006853C3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4"/>
        <w:szCs w:val="24"/>
      </w:rPr>
    </w:pPr>
  </w:p>
  <w:p w:rsidR="006853C3" w:rsidRPr="00BC6A37" w:rsidRDefault="006853C3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7BAE"/>
    <w:rsid w:val="000907CE"/>
    <w:rsid w:val="00092AAB"/>
    <w:rsid w:val="00096FD2"/>
    <w:rsid w:val="00097591"/>
    <w:rsid w:val="000A3743"/>
    <w:rsid w:val="000A3889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0BF5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A0168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20D37"/>
    <w:rsid w:val="00320E40"/>
    <w:rsid w:val="00321A22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55CE9"/>
    <w:rsid w:val="00357796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3EAA"/>
    <w:rsid w:val="003C536E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2B85"/>
    <w:rsid w:val="00402DCD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0F0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7336"/>
    <w:rsid w:val="004D76B8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50357"/>
    <w:rsid w:val="00550F86"/>
    <w:rsid w:val="0055414B"/>
    <w:rsid w:val="00555802"/>
    <w:rsid w:val="0056143F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5D90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C04F4"/>
    <w:rsid w:val="005C48B9"/>
    <w:rsid w:val="005C6861"/>
    <w:rsid w:val="005D4974"/>
    <w:rsid w:val="005D62D2"/>
    <w:rsid w:val="005D64D6"/>
    <w:rsid w:val="005E0340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53C3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60DA"/>
    <w:rsid w:val="00786A0E"/>
    <w:rsid w:val="00787415"/>
    <w:rsid w:val="007901D0"/>
    <w:rsid w:val="0079037E"/>
    <w:rsid w:val="007908C8"/>
    <w:rsid w:val="007910ED"/>
    <w:rsid w:val="0079241C"/>
    <w:rsid w:val="007943DF"/>
    <w:rsid w:val="007979D5"/>
    <w:rsid w:val="007A0545"/>
    <w:rsid w:val="007A36A6"/>
    <w:rsid w:val="007A4300"/>
    <w:rsid w:val="007A4ABB"/>
    <w:rsid w:val="007A669A"/>
    <w:rsid w:val="007A6A5C"/>
    <w:rsid w:val="007B00EE"/>
    <w:rsid w:val="007C264F"/>
    <w:rsid w:val="007C6068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C114A"/>
    <w:rsid w:val="008C2952"/>
    <w:rsid w:val="008C54D6"/>
    <w:rsid w:val="008D4059"/>
    <w:rsid w:val="008D52A1"/>
    <w:rsid w:val="008D588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2A07"/>
    <w:rsid w:val="009438F1"/>
    <w:rsid w:val="009511D5"/>
    <w:rsid w:val="00951D4C"/>
    <w:rsid w:val="009535AF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42BC"/>
    <w:rsid w:val="00A766E0"/>
    <w:rsid w:val="00A80E2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7E9"/>
    <w:rsid w:val="00B1567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7621"/>
    <w:rsid w:val="00B57867"/>
    <w:rsid w:val="00B6037C"/>
    <w:rsid w:val="00B615B4"/>
    <w:rsid w:val="00B674D9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5BFD"/>
    <w:rsid w:val="00C97615"/>
    <w:rsid w:val="00CA0222"/>
    <w:rsid w:val="00CA3415"/>
    <w:rsid w:val="00CA7570"/>
    <w:rsid w:val="00CB1E16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7FAB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1961"/>
    <w:rsid w:val="00D52C23"/>
    <w:rsid w:val="00D56C19"/>
    <w:rsid w:val="00D57E4A"/>
    <w:rsid w:val="00D57FA1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22D0"/>
    <w:rsid w:val="00ED2AE8"/>
    <w:rsid w:val="00ED312D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4852D-073D-4296-91F6-256AB05C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22139</Words>
  <Characters>126193</Characters>
  <Application>Microsoft Office Word</Application>
  <DocSecurity>0</DocSecurity>
  <Lines>1051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2</cp:revision>
  <cp:lastPrinted>2024-01-16T12:47:00Z</cp:lastPrinted>
  <dcterms:created xsi:type="dcterms:W3CDTF">2024-04-02T06:25:00Z</dcterms:created>
  <dcterms:modified xsi:type="dcterms:W3CDTF">2024-04-02T06:25:00Z</dcterms:modified>
</cp:coreProperties>
</file>